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03" w:rsidRDefault="009029A0" w:rsidP="00C2287A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6pt">
            <v:imagedata r:id="rId7" o:title="OpenScienceFair2017"/>
          </v:shape>
        </w:pict>
      </w:r>
    </w:p>
    <w:p w:rsidR="00C33C03" w:rsidRDefault="00C33C03" w:rsidP="00C2287A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</w:p>
    <w:p w:rsidR="00C2287A" w:rsidRDefault="00C969ED" w:rsidP="00C2287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333333"/>
        </w:rPr>
        <w:t>O</w:t>
      </w:r>
      <w:r w:rsidR="00C33C03">
        <w:rPr>
          <w:rFonts w:ascii="Calibri" w:eastAsia="Calibri" w:hAnsi="Calibri" w:cs="Calibri"/>
          <w:b/>
          <w:color w:val="333333"/>
        </w:rPr>
        <w:t>SFair</w:t>
      </w:r>
      <w:r>
        <w:rPr>
          <w:rFonts w:ascii="Calibri" w:eastAsia="Calibri" w:hAnsi="Calibri" w:cs="Calibri"/>
          <w:b/>
          <w:color w:val="333333"/>
        </w:rPr>
        <w:t>2019 Poster</w:t>
      </w:r>
      <w:r w:rsidR="00C2287A">
        <w:rPr>
          <w:rFonts w:ascii="Calibri" w:eastAsia="Calibri" w:hAnsi="Calibri" w:cs="Calibri"/>
          <w:b/>
          <w:color w:val="333333"/>
        </w:rPr>
        <w:t xml:space="preserve"> Submission </w:t>
      </w:r>
    </w:p>
    <w:p w:rsidR="009029A0" w:rsidRDefault="009029A0" w:rsidP="009029A0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  <w:r>
        <w:rPr>
          <w:rFonts w:ascii="Calibri" w:eastAsia="Calibri" w:hAnsi="Calibri" w:cs="Calibri"/>
          <w:b/>
          <w:color w:val="333333"/>
        </w:rPr>
        <w:t>Open Science Fair 2019, September 16-18, Porto, Portugal</w:t>
      </w:r>
    </w:p>
    <w:p w:rsidR="00AE0E10" w:rsidRDefault="00AE0E10" w:rsidP="00C2287A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</w:p>
    <w:p w:rsidR="00AC136C" w:rsidRDefault="004E708F">
      <w:pPr>
        <w:spacing w:before="100" w:after="100" w:line="252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For </w:t>
      </w:r>
      <w:r w:rsidR="00C33C03" w:rsidRPr="00C33C03">
        <w:rPr>
          <w:rFonts w:ascii="Calibri" w:eastAsia="Calibri" w:hAnsi="Calibri" w:cs="Calibri"/>
          <w:b/>
          <w:i/>
          <w:sz w:val="22"/>
          <w:szCs w:val="22"/>
        </w:rPr>
        <w:t>A</w:t>
      </w:r>
      <w:r w:rsidRPr="00C33C03">
        <w:rPr>
          <w:rFonts w:ascii="Calibri" w:eastAsia="Calibri" w:hAnsi="Calibri" w:cs="Calibri"/>
          <w:b/>
          <w:i/>
          <w:sz w:val="22"/>
          <w:szCs w:val="22"/>
        </w:rPr>
        <w:t>uthors</w:t>
      </w:r>
      <w:r>
        <w:rPr>
          <w:rFonts w:ascii="Calibri" w:eastAsia="Calibri" w:hAnsi="Calibri" w:cs="Calibri"/>
          <w:i/>
          <w:sz w:val="22"/>
          <w:szCs w:val="22"/>
        </w:rPr>
        <w:t>: remove text in italics and replace with your own content.</w:t>
      </w:r>
    </w:p>
    <w:p w:rsidR="00AC136C" w:rsidRDefault="009029A0">
      <w:pPr>
        <w:pStyle w:val="Cabealho1"/>
      </w:pPr>
      <w:bookmarkStart w:id="1" w:name="gjdgxs" w:colFirst="0" w:colLast="0"/>
      <w:bookmarkStart w:id="2" w:name="_30j0zll" w:colFirst="0" w:colLast="0"/>
      <w:bookmarkEnd w:id="1"/>
      <w:bookmarkEnd w:id="2"/>
      <w:r>
        <w:t>Proposal t</w:t>
      </w:r>
      <w:r w:rsidR="004E708F">
        <w:t>itle</w:t>
      </w:r>
    </w:p>
    <w:p w:rsidR="00AC136C" w:rsidRDefault="004E708F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Author 1 name, affiliation, email address; Author 2 name, affiliation, email address</w:t>
      </w:r>
    </w:p>
    <w:p w:rsidR="00AC136C" w:rsidRDefault="004E708F">
      <w:pPr>
        <w:pStyle w:val="Cabealho2"/>
      </w:pPr>
      <w:bookmarkStart w:id="3" w:name="1fob9te" w:colFirst="0" w:colLast="0"/>
      <w:bookmarkStart w:id="4" w:name="3znysh7" w:colFirst="0" w:colLast="0"/>
      <w:bookmarkEnd w:id="3"/>
      <w:bookmarkEnd w:id="4"/>
      <w:r>
        <w:t>Abstract</w:t>
      </w:r>
    </w:p>
    <w:p w:rsidR="00AC136C" w:rsidRDefault="004E708F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Summary of your proposal; maximum </w:t>
      </w:r>
      <w:r w:rsidR="00C33C03">
        <w:rPr>
          <w:rFonts w:ascii="Calibri" w:eastAsia="Calibri" w:hAnsi="Calibri" w:cs="Calibri"/>
          <w:i/>
          <w:sz w:val="22"/>
          <w:szCs w:val="22"/>
        </w:rPr>
        <w:t>3</w:t>
      </w:r>
      <w:r>
        <w:rPr>
          <w:rFonts w:ascii="Calibri" w:eastAsia="Calibri" w:hAnsi="Calibri" w:cs="Calibri"/>
          <w:i/>
          <w:sz w:val="22"/>
          <w:szCs w:val="22"/>
        </w:rPr>
        <w:t>00 words. The abstract should be a concise summary of the</w:t>
      </w:r>
      <w:r w:rsidR="009029A0">
        <w:rPr>
          <w:rFonts w:ascii="Calibri" w:eastAsia="Calibri" w:hAnsi="Calibri" w:cs="Calibri"/>
          <w:i/>
          <w:sz w:val="22"/>
          <w:szCs w:val="22"/>
        </w:rPr>
        <w:t xml:space="preserve"> poster content</w:t>
      </w:r>
      <w:r>
        <w:rPr>
          <w:rFonts w:ascii="Calibri" w:eastAsia="Calibri" w:hAnsi="Calibri" w:cs="Calibri"/>
          <w:i/>
          <w:sz w:val="22"/>
          <w:szCs w:val="22"/>
        </w:rPr>
        <w:t>, problem</w:t>
      </w:r>
      <w:r w:rsidR="009029A0">
        <w:rPr>
          <w:rFonts w:ascii="Calibri" w:eastAsia="Calibri" w:hAnsi="Calibri" w:cs="Calibri"/>
          <w:i/>
          <w:sz w:val="22"/>
          <w:szCs w:val="22"/>
        </w:rPr>
        <w:t xml:space="preserve"> and </w:t>
      </w:r>
      <w:r w:rsidR="009029A0" w:rsidRPr="009029A0">
        <w:rPr>
          <w:rFonts w:ascii="Calibri" w:eastAsia="Calibri" w:hAnsi="Calibri" w:cs="Calibri"/>
          <w:i/>
          <w:sz w:val="22"/>
          <w:szCs w:val="22"/>
        </w:rPr>
        <w:t>the motivation for the work</w:t>
      </w:r>
      <w:r w:rsidR="009029A0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9029A0">
        <w:rPr>
          <w:rFonts w:ascii="Calibri" w:eastAsia="Calibri" w:hAnsi="Calibri" w:cs="Calibri"/>
          <w:i/>
          <w:sz w:val="22"/>
          <w:szCs w:val="22"/>
        </w:rPr>
        <w:t>and the r</w:t>
      </w:r>
      <w:r w:rsidR="009029A0" w:rsidRPr="004C2434">
        <w:rPr>
          <w:rFonts w:ascii="Calibri" w:eastAsia="Calibri" w:hAnsi="Calibri" w:cs="Calibri"/>
          <w:i/>
          <w:sz w:val="22"/>
          <w:szCs w:val="22"/>
        </w:rPr>
        <w:t>elation to the overall objective of the conference</w:t>
      </w:r>
      <w:r>
        <w:rPr>
          <w:rFonts w:ascii="Calibri" w:eastAsia="Calibri" w:hAnsi="Calibri" w:cs="Calibri"/>
          <w:i/>
          <w:sz w:val="22"/>
          <w:szCs w:val="22"/>
        </w:rPr>
        <w:t xml:space="preserve">. </w:t>
      </w:r>
      <w:r w:rsidR="009029A0">
        <w:rPr>
          <w:rFonts w:ascii="Calibri" w:eastAsia="Calibri" w:hAnsi="Calibri" w:cs="Calibri"/>
          <w:i/>
          <w:sz w:val="22"/>
          <w:szCs w:val="22"/>
        </w:rPr>
        <w:t>Please</w:t>
      </w:r>
      <w:r>
        <w:rPr>
          <w:rFonts w:ascii="Calibri" w:eastAsia="Calibri" w:hAnsi="Calibri" w:cs="Calibri"/>
          <w:i/>
          <w:sz w:val="22"/>
          <w:szCs w:val="22"/>
        </w:rPr>
        <w:t xml:space="preserve"> copy and paste this into the submission system at the time of submission.</w:t>
      </w:r>
    </w:p>
    <w:p w:rsidR="00AC136C" w:rsidRDefault="004E708F">
      <w:pPr>
        <w:pStyle w:val="Cabealho2"/>
      </w:pPr>
      <w:bookmarkStart w:id="5" w:name="2et92p0" w:colFirst="0" w:colLast="0"/>
      <w:bookmarkEnd w:id="5"/>
      <w:r>
        <w:t>Conference Themes</w:t>
      </w:r>
    </w:p>
    <w:p w:rsidR="00AC136C" w:rsidRDefault="004E708F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Select the conference theme(s) your </w:t>
      </w:r>
      <w:r w:rsidR="009029A0">
        <w:rPr>
          <w:rFonts w:ascii="Calibri" w:eastAsia="Calibri" w:hAnsi="Calibri" w:cs="Calibri"/>
          <w:i/>
          <w:sz w:val="22"/>
          <w:szCs w:val="22"/>
        </w:rPr>
        <w:t xml:space="preserve">poster </w:t>
      </w:r>
      <w:r>
        <w:rPr>
          <w:rFonts w:ascii="Calibri" w:eastAsia="Calibri" w:hAnsi="Calibri" w:cs="Calibri"/>
          <w:i/>
          <w:sz w:val="22"/>
          <w:szCs w:val="22"/>
        </w:rPr>
        <w:t>proposal best addresses (remove the others):</w:t>
      </w:r>
    </w:p>
    <w:p w:rsidR="00E96C6C" w:rsidRPr="00E96C6C" w:rsidRDefault="00E96C6C" w:rsidP="00E96C6C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bookmarkStart w:id="6" w:name="tyjcwt" w:colFirst="0" w:colLast="0"/>
      <w:bookmarkEnd w:id="6"/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Infrastructures for Open Science: services, methods, networks</w:t>
      </w:r>
    </w:p>
    <w:p w:rsidR="00E96C6C" w:rsidRPr="00E96C6C" w:rsidRDefault="00E96C6C" w:rsidP="00E96C6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Open Access Platforms for all research artifacts</w:t>
      </w:r>
    </w:p>
    <w:p w:rsidR="00E96C6C" w:rsidRPr="00E96C6C" w:rsidRDefault="00E96C6C" w:rsidP="00E96C6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Next Generation of Repositories</w:t>
      </w:r>
    </w:p>
    <w:p w:rsidR="00E96C6C" w:rsidRPr="00E96C6C" w:rsidRDefault="00E96C6C" w:rsidP="00E96C6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Infrastructures for responsible metrics</w:t>
      </w:r>
    </w:p>
    <w:p w:rsidR="00E96C6C" w:rsidRPr="00E96C6C" w:rsidRDefault="00E96C6C" w:rsidP="00E96C6C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European Open Science Cloud (EOSC)</w:t>
      </w:r>
    </w:p>
    <w:p w:rsidR="00E96C6C" w:rsidRPr="00E96C6C" w:rsidRDefault="00E96C6C" w:rsidP="00E96C6C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FAIR data policy and practice: from theory to implementation</w:t>
      </w:r>
    </w:p>
    <w:p w:rsidR="00E96C6C" w:rsidRPr="00E96C6C" w:rsidRDefault="00E96C6C" w:rsidP="00E96C6C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EOSC in national settings</w:t>
      </w:r>
    </w:p>
    <w:p w:rsidR="00E96C6C" w:rsidRPr="00E96C6C" w:rsidRDefault="00E96C6C" w:rsidP="00E96C6C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Thematic Clouds </w:t>
      </w:r>
    </w:p>
    <w:p w:rsidR="00E96C6C" w:rsidRPr="00E96C6C" w:rsidRDefault="00E96C6C" w:rsidP="00E96C6C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RRI and Open Science: bridging the gap</w:t>
      </w:r>
    </w:p>
    <w:p w:rsidR="00E96C6C" w:rsidRPr="00E96C6C" w:rsidRDefault="00E96C6C" w:rsidP="00E96C6C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Citizen Science and Public and Societal Engagement</w:t>
      </w:r>
    </w:p>
    <w:p w:rsidR="00E96C6C" w:rsidRPr="00E96C6C" w:rsidRDefault="00E96C6C" w:rsidP="00E96C6C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 Governance settings for Institutional embedded RRI and OS</w:t>
      </w:r>
    </w:p>
    <w:p w:rsidR="00E96C6C" w:rsidRPr="00E96C6C" w:rsidRDefault="00E96C6C" w:rsidP="00E96C6C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Training and skills for Open Science</w:t>
      </w:r>
    </w:p>
    <w:p w:rsidR="00E96C6C" w:rsidRPr="00E96C6C" w:rsidRDefault="00E96C6C" w:rsidP="00E96C6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Sustaining Open Science training: people and resources</w:t>
      </w:r>
    </w:p>
    <w:p w:rsidR="00E96C6C" w:rsidRPr="00E96C6C" w:rsidRDefault="00E96C6C" w:rsidP="00E96C6C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FAIR competences for Higher Education</w:t>
      </w:r>
    </w:p>
    <w:p w:rsidR="00E96C6C" w:rsidRPr="00E96C6C" w:rsidRDefault="00E96C6C" w:rsidP="00E96C6C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Policies, Evaluation and Legal issues</w:t>
      </w:r>
    </w:p>
    <w:p w:rsidR="00E96C6C" w:rsidRPr="00E96C6C" w:rsidRDefault="00E96C6C" w:rsidP="00E96C6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PlanS - principles, guidelines and implementation services</w:t>
      </w:r>
    </w:p>
    <w:p w:rsidR="00E96C6C" w:rsidRPr="00E96C6C" w:rsidRDefault="00E96C6C" w:rsidP="00E96C6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Responsible metrics and research assessment</w:t>
      </w:r>
    </w:p>
    <w:p w:rsidR="00E96C6C" w:rsidRPr="00E96C6C" w:rsidRDefault="00E96C6C" w:rsidP="00E96C6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GDPR and IPR exploitation </w:t>
      </w:r>
    </w:p>
    <w:p w:rsidR="00E96C6C" w:rsidRPr="00E96C6C" w:rsidRDefault="00E96C6C" w:rsidP="00E96C6C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Rules of Participation in EOSC</w:t>
      </w:r>
    </w:p>
    <w:p w:rsidR="00E96C6C" w:rsidRPr="00E96C6C" w:rsidRDefault="00E96C6C" w:rsidP="00E96C6C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Innovative publishing and research dissemination</w:t>
      </w:r>
    </w:p>
    <w:p w:rsidR="00E96C6C" w:rsidRPr="00E96C6C" w:rsidRDefault="00E96C6C" w:rsidP="00E96C6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Alternative publishing models </w:t>
      </w:r>
    </w:p>
    <w:p w:rsidR="00E96C6C" w:rsidRPr="00E96C6C" w:rsidRDefault="00E96C6C" w:rsidP="00E96C6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Open Peer Review</w:t>
      </w:r>
    </w:p>
    <w:p w:rsidR="00E96C6C" w:rsidRPr="00E96C6C" w:rsidRDefault="00E96C6C" w:rsidP="00E96C6C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Innovation on science communication</w:t>
      </w:r>
    </w:p>
    <w:p w:rsidR="00E96C6C" w:rsidRPr="00E96C6C" w:rsidRDefault="00E96C6C" w:rsidP="00E96C6C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Value added data products/services from Open Science </w:t>
      </w:r>
    </w:p>
    <w:p w:rsidR="00E96C6C" w:rsidRPr="00E96C6C" w:rsidRDefault="00E96C6C" w:rsidP="00E96C6C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Research analytics and visualizations</w:t>
      </w:r>
    </w:p>
    <w:p w:rsidR="00E96C6C" w:rsidRPr="00E96C6C" w:rsidRDefault="00E96C6C" w:rsidP="00E96C6C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Text and data mining for/from research</w:t>
      </w:r>
    </w:p>
    <w:p w:rsidR="00AC136C" w:rsidRDefault="004E708F">
      <w:pPr>
        <w:pStyle w:val="Cabealho2"/>
      </w:pPr>
      <w:r>
        <w:lastRenderedPageBreak/>
        <w:t>Keywords</w:t>
      </w:r>
    </w:p>
    <w:p w:rsidR="00AC136C" w:rsidRDefault="004E708F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List 3-4 key terms that describe the subject of the proposal.</w:t>
      </w:r>
    </w:p>
    <w:p w:rsidR="00AC136C" w:rsidRDefault="004E708F">
      <w:pPr>
        <w:pStyle w:val="Cabealho2"/>
      </w:pPr>
      <w:bookmarkStart w:id="7" w:name="3dy6vkm" w:colFirst="0" w:colLast="0"/>
      <w:bookmarkEnd w:id="7"/>
      <w:r>
        <w:t>Audience</w:t>
      </w:r>
    </w:p>
    <w:p w:rsidR="00B92B9E" w:rsidRDefault="00B92B9E" w:rsidP="00B92B9E">
      <w:pPr>
        <w:spacing w:before="100" w:after="100" w:line="252" w:lineRule="auto"/>
        <w:rPr>
          <w:rFonts w:ascii="Calibri" w:hAnsi="Calibri" w:cs="Calibri"/>
          <w:i/>
          <w:sz w:val="22"/>
          <w:szCs w:val="22"/>
        </w:rPr>
      </w:pPr>
      <w:bookmarkStart w:id="8" w:name="4d34og8" w:colFirst="0" w:colLast="0"/>
      <w:bookmarkEnd w:id="8"/>
      <w:r>
        <w:rPr>
          <w:rFonts w:ascii="Calibri" w:hAnsi="Calibri" w:cs="Calibri"/>
          <w:i/>
          <w:sz w:val="22"/>
          <w:szCs w:val="22"/>
        </w:rPr>
        <w:t xml:space="preserve">Identify the target audience. Some examples might be: </w:t>
      </w:r>
      <w:r w:rsidRPr="004C2434">
        <w:rPr>
          <w:rFonts w:ascii="Calibri" w:hAnsi="Calibri" w:cs="Calibri"/>
          <w:i/>
          <w:sz w:val="22"/>
          <w:szCs w:val="22"/>
        </w:rPr>
        <w:t>Policy makers and funders, researchers, research Infrastructures and research communities, repository managers, publishers and content providers, libraries, research administrators, s</w:t>
      </w:r>
      <w:r>
        <w:rPr>
          <w:rFonts w:ascii="Calibri" w:hAnsi="Calibri" w:cs="Calibri"/>
          <w:i/>
          <w:sz w:val="22"/>
          <w:szCs w:val="22"/>
        </w:rPr>
        <w:t>ervice providers and innovators.</w:t>
      </w:r>
    </w:p>
    <w:p w:rsidR="00AC136C" w:rsidRDefault="009029A0">
      <w:pPr>
        <w:pStyle w:val="Cabealho2"/>
      </w:pPr>
      <w:r>
        <w:t>Poster</w:t>
      </w:r>
      <w:r w:rsidR="004E708F">
        <w:t xml:space="preserve"> content</w:t>
      </w:r>
    </w:p>
    <w:p w:rsidR="00562027" w:rsidRPr="00562027" w:rsidRDefault="00562027" w:rsidP="00562027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 w:rsidRPr="00562027">
        <w:rPr>
          <w:rFonts w:ascii="Calibri" w:eastAsia="Calibri" w:hAnsi="Calibri" w:cs="Calibri"/>
          <w:i/>
          <w:sz w:val="22"/>
          <w:szCs w:val="22"/>
        </w:rPr>
        <w:t>Authors are asked to submit a short proposal that describes the main contributions of the poster. Proposals should contain a brief abstract, place an emphasis on the motivation for the work</w:t>
      </w:r>
      <w:r w:rsidR="00B92B9E">
        <w:rPr>
          <w:rFonts w:ascii="Calibri" w:eastAsia="Calibri" w:hAnsi="Calibri" w:cs="Calibri"/>
          <w:i/>
          <w:sz w:val="22"/>
          <w:szCs w:val="22"/>
        </w:rPr>
        <w:t xml:space="preserve"> s</w:t>
      </w:r>
      <w:r w:rsidR="00B92B9E">
        <w:rPr>
          <w:rFonts w:ascii="Calibri" w:eastAsia="Calibri" w:hAnsi="Calibri" w:cs="Calibri"/>
          <w:i/>
          <w:sz w:val="22"/>
          <w:szCs w:val="22"/>
        </w:rPr>
        <w:t>ummarize the take-home message from the poster.</w:t>
      </w:r>
    </w:p>
    <w:p w:rsidR="00562027" w:rsidRPr="00562027" w:rsidRDefault="00B92B9E" w:rsidP="00562027">
      <w:pPr>
        <w:numPr>
          <w:ilvl w:val="0"/>
          <w:numId w:val="1"/>
        </w:num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Proposal</w:t>
      </w:r>
      <w:r w:rsidR="00562027" w:rsidRPr="00562027">
        <w:rPr>
          <w:rFonts w:ascii="Calibri" w:eastAsia="Calibri" w:hAnsi="Calibri" w:cs="Calibri"/>
          <w:i/>
          <w:sz w:val="22"/>
          <w:szCs w:val="22"/>
        </w:rPr>
        <w:t xml:space="preserve"> length should be a minimum of 300 words and should not exceed 500 words.</w:t>
      </w:r>
    </w:p>
    <w:p w:rsidR="00562027" w:rsidRPr="00562027" w:rsidRDefault="00562027" w:rsidP="00562027">
      <w:pPr>
        <w:numPr>
          <w:ilvl w:val="0"/>
          <w:numId w:val="1"/>
        </w:num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 w:rsidRPr="00562027">
        <w:rPr>
          <w:rFonts w:ascii="Calibri" w:eastAsia="Calibri" w:hAnsi="Calibri" w:cs="Calibri"/>
          <w:i/>
          <w:sz w:val="22"/>
          <w:szCs w:val="22"/>
        </w:rPr>
        <w:t>The language of the conference will be English; therefore, the abstract must be in this language.</w:t>
      </w:r>
    </w:p>
    <w:p w:rsidR="00562027" w:rsidRDefault="00562027" w:rsidP="00562027">
      <w:pPr>
        <w:numPr>
          <w:ilvl w:val="0"/>
          <w:numId w:val="1"/>
        </w:num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 w:rsidRPr="00562027">
        <w:rPr>
          <w:rFonts w:ascii="Calibri" w:eastAsia="Calibri" w:hAnsi="Calibri" w:cs="Calibri"/>
          <w:i/>
          <w:sz w:val="22"/>
          <w:szCs w:val="22"/>
        </w:rPr>
        <w:t>All submitted abstracts will be peer-reviewed by members of the Conference Programme Committee based on the criteria mentioned above.</w:t>
      </w:r>
    </w:p>
    <w:p w:rsidR="00562027" w:rsidRPr="00562027" w:rsidRDefault="00562027" w:rsidP="00562027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 w:rsidRPr="00562027">
        <w:rPr>
          <w:rFonts w:ascii="Calibri" w:eastAsia="Calibri" w:hAnsi="Calibri" w:cs="Calibri"/>
          <w:i/>
          <w:sz w:val="22"/>
          <w:szCs w:val="22"/>
        </w:rPr>
        <w:t>Authors of accepted poster proposals will be provided instructions for preparing the posters. Stands/tripods will be provided to display all accepted posters.</w:t>
      </w:r>
    </w:p>
    <w:p w:rsidR="00AC136C" w:rsidRDefault="004E708F">
      <w:pPr>
        <w:pStyle w:val="Cabealho2"/>
      </w:pPr>
      <w:bookmarkStart w:id="9" w:name="2s8eyo1" w:colFirst="0" w:colLast="0"/>
      <w:bookmarkStart w:id="10" w:name="17dp8vu" w:colFirst="0" w:colLast="0"/>
      <w:bookmarkEnd w:id="9"/>
      <w:bookmarkEnd w:id="10"/>
      <w:r>
        <w:t>References</w:t>
      </w:r>
    </w:p>
    <w:p w:rsidR="00AC136C" w:rsidRDefault="004E708F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This is not compulsory but may help. Use any clear unambiguous reference style you like.</w:t>
      </w:r>
    </w:p>
    <w:sectPr w:rsidR="00AC136C">
      <w:footerReference w:type="default" r:id="rId8"/>
      <w:pgSz w:w="11906" w:h="16838"/>
      <w:pgMar w:top="1134" w:right="1134" w:bottom="1134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D4" w:rsidRDefault="00CA44D4">
      <w:pPr>
        <w:spacing w:after="0"/>
      </w:pPr>
      <w:r>
        <w:separator/>
      </w:r>
    </w:p>
  </w:endnote>
  <w:endnote w:type="continuationSeparator" w:id="0">
    <w:p w:rsidR="00CA44D4" w:rsidRDefault="00CA44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36C" w:rsidRDefault="004E708F">
    <w:pPr>
      <w:tabs>
        <w:tab w:val="center" w:pos="4513"/>
        <w:tab w:val="right" w:pos="9026"/>
      </w:tabs>
      <w:spacing w:after="0"/>
      <w:jc w:val="center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92B9E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AC136C" w:rsidRDefault="00AC136C">
    <w:pPr>
      <w:tabs>
        <w:tab w:val="center" w:pos="4513"/>
        <w:tab w:val="right" w:pos="9026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D4" w:rsidRDefault="00CA44D4">
      <w:pPr>
        <w:spacing w:after="0"/>
      </w:pPr>
      <w:r>
        <w:separator/>
      </w:r>
    </w:p>
  </w:footnote>
  <w:footnote w:type="continuationSeparator" w:id="0">
    <w:p w:rsidR="00CA44D4" w:rsidRDefault="00CA44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4CAC"/>
    <w:multiLevelType w:val="multilevel"/>
    <w:tmpl w:val="39AE4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FF72AD"/>
    <w:multiLevelType w:val="multilevel"/>
    <w:tmpl w:val="2A08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933A7"/>
    <w:multiLevelType w:val="hybridMultilevel"/>
    <w:tmpl w:val="8D5A4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F5F41"/>
    <w:multiLevelType w:val="multilevel"/>
    <w:tmpl w:val="33E8C2F6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890270B"/>
    <w:multiLevelType w:val="multilevel"/>
    <w:tmpl w:val="F2D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24FB4"/>
    <w:multiLevelType w:val="multilevel"/>
    <w:tmpl w:val="E148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04C16"/>
    <w:multiLevelType w:val="multilevel"/>
    <w:tmpl w:val="541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F066D"/>
    <w:multiLevelType w:val="multilevel"/>
    <w:tmpl w:val="5BF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6422"/>
    <w:multiLevelType w:val="multilevel"/>
    <w:tmpl w:val="92EA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E1493"/>
    <w:multiLevelType w:val="multilevel"/>
    <w:tmpl w:val="25A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72902"/>
    <w:multiLevelType w:val="multilevel"/>
    <w:tmpl w:val="F9DAE7FC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70420C7"/>
    <w:multiLevelType w:val="multilevel"/>
    <w:tmpl w:val="4EFC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B74CB"/>
    <w:multiLevelType w:val="multilevel"/>
    <w:tmpl w:val="C94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6C"/>
    <w:rsid w:val="00115278"/>
    <w:rsid w:val="001A5285"/>
    <w:rsid w:val="00246C71"/>
    <w:rsid w:val="004E708F"/>
    <w:rsid w:val="00562027"/>
    <w:rsid w:val="00611C37"/>
    <w:rsid w:val="007B4678"/>
    <w:rsid w:val="00826494"/>
    <w:rsid w:val="009029A0"/>
    <w:rsid w:val="00A356FE"/>
    <w:rsid w:val="00A73553"/>
    <w:rsid w:val="00A764E5"/>
    <w:rsid w:val="00AC136C"/>
    <w:rsid w:val="00AE0E10"/>
    <w:rsid w:val="00B92B9E"/>
    <w:rsid w:val="00BD12C4"/>
    <w:rsid w:val="00BF549F"/>
    <w:rsid w:val="00C2287A"/>
    <w:rsid w:val="00C33C03"/>
    <w:rsid w:val="00C969ED"/>
    <w:rsid w:val="00CA44D4"/>
    <w:rsid w:val="00D26615"/>
    <w:rsid w:val="00DD03BF"/>
    <w:rsid w:val="00DE5DF6"/>
    <w:rsid w:val="00E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08C8"/>
  <w15:docId w15:val="{2C824A42-643F-4CAC-8730-A574F89C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US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Cabealh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color w:val="4F81BD"/>
    </w:rPr>
  </w:style>
  <w:style w:type="paragraph" w:styleId="Cabealh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i/>
      <w:color w:val="4F81BD"/>
    </w:rPr>
  </w:style>
  <w:style w:type="paragraph" w:styleId="Cabealho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="Calibri" w:eastAsia="Calibri" w:hAnsi="Calibri" w:cs="Calibri"/>
      <w:b/>
      <w:color w:val="335B8A"/>
      <w:sz w:val="36"/>
      <w:szCs w:val="36"/>
    </w:rPr>
  </w:style>
  <w:style w:type="paragraph" w:styleId="Subttulo">
    <w:name w:val="Subtitle"/>
    <w:basedOn w:val="Normal"/>
    <w:next w:val="Normal"/>
    <w:pPr>
      <w:keepNext/>
      <w:keepLines/>
      <w:spacing w:before="240" w:after="240"/>
      <w:jc w:val="center"/>
    </w:pPr>
    <w:rPr>
      <w:rFonts w:ascii="Calibri" w:eastAsia="Calibri" w:hAnsi="Calibri" w:cs="Calibri"/>
      <w:b/>
      <w:color w:val="335B8A"/>
      <w:sz w:val="30"/>
      <w:szCs w:val="30"/>
    </w:rPr>
  </w:style>
  <w:style w:type="paragraph" w:styleId="PargrafodaLista">
    <w:name w:val="List Paragraph"/>
    <w:basedOn w:val="Normal"/>
    <w:uiPriority w:val="34"/>
    <w:qFormat/>
    <w:rsid w:val="00D266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6C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UMinho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OSFAIR</dc:subject>
  <dc:creator>Pedro Principe</dc:creator>
  <cp:keywords>OSF2019</cp:keywords>
  <cp:lastModifiedBy>Pedro Principe</cp:lastModifiedBy>
  <cp:revision>2</cp:revision>
  <dcterms:created xsi:type="dcterms:W3CDTF">2019-03-27T19:32:00Z</dcterms:created>
  <dcterms:modified xsi:type="dcterms:W3CDTF">2019-03-27T19:32:00Z</dcterms:modified>
</cp:coreProperties>
</file>